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E350F" w14:textId="40F2D02D" w:rsidR="003209F6" w:rsidRPr="003209F6" w:rsidRDefault="003209F6" w:rsidP="003209F6">
      <w:pPr>
        <w:rPr>
          <w:b/>
          <w:bCs/>
          <w:sz w:val="24"/>
          <w:szCs w:val="24"/>
        </w:rPr>
      </w:pPr>
      <w:r w:rsidRPr="003209F6">
        <w:rPr>
          <w:b/>
          <w:bCs/>
          <w:sz w:val="24"/>
          <w:szCs w:val="24"/>
        </w:rPr>
        <w:t>SP23-00449/ SP23-00450</w:t>
      </w:r>
    </w:p>
    <w:p w14:paraId="3BE4F0AD" w14:textId="6CCDFC35" w:rsidR="003209F6" w:rsidRPr="003209F6" w:rsidRDefault="003209F6" w:rsidP="003209F6">
      <w:pPr>
        <w:rPr>
          <w:b/>
          <w:bCs/>
          <w:sz w:val="24"/>
          <w:szCs w:val="24"/>
        </w:rPr>
      </w:pPr>
      <w:r w:rsidRPr="003209F6">
        <w:rPr>
          <w:b/>
          <w:bCs/>
          <w:sz w:val="24"/>
          <w:szCs w:val="24"/>
        </w:rPr>
        <w:t xml:space="preserve">ANEXO </w:t>
      </w:r>
      <w:r w:rsidR="000A6D13">
        <w:rPr>
          <w:b/>
          <w:bCs/>
          <w:sz w:val="24"/>
          <w:szCs w:val="24"/>
        </w:rPr>
        <w:t>I</w:t>
      </w:r>
      <w:r w:rsidRPr="003209F6">
        <w:rPr>
          <w:b/>
          <w:bCs/>
          <w:sz w:val="24"/>
          <w:szCs w:val="24"/>
        </w:rPr>
        <w:t>V</w:t>
      </w:r>
    </w:p>
    <w:p w14:paraId="55974F5A" w14:textId="123EB8A4" w:rsidR="003209F6" w:rsidRPr="003209F6" w:rsidRDefault="003209F6" w:rsidP="003209F6">
      <w:pPr>
        <w:rPr>
          <w:b/>
          <w:bCs/>
        </w:rPr>
      </w:pPr>
      <w:r w:rsidRPr="003209F6">
        <w:drawing>
          <wp:inline distT="0" distB="0" distL="0" distR="0" wp14:anchorId="0FFFD482" wp14:editId="7CD6BEBC">
            <wp:extent cx="6288405" cy="5928360"/>
            <wp:effectExtent l="0" t="0" r="0" b="0"/>
            <wp:docPr id="22350587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960" cy="5931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09F6" w:rsidRPr="003209F6" w:rsidSect="003209F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9DF00" w14:textId="77777777" w:rsidR="00A35E87" w:rsidRDefault="00A35E87" w:rsidP="003209F6">
      <w:pPr>
        <w:spacing w:after="0" w:line="240" w:lineRule="auto"/>
      </w:pPr>
      <w:r>
        <w:separator/>
      </w:r>
    </w:p>
  </w:endnote>
  <w:endnote w:type="continuationSeparator" w:id="0">
    <w:p w14:paraId="7895FEF9" w14:textId="77777777" w:rsidR="00A35E87" w:rsidRDefault="00A35E87" w:rsidP="00320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873356655"/>
      <w:docPartObj>
        <w:docPartGallery w:val="Page Numbers (Bottom of Page)"/>
        <w:docPartUnique/>
      </w:docPartObj>
    </w:sdtPr>
    <w:sdtContent>
      <w:p w14:paraId="20B562EB" w14:textId="77777777" w:rsidR="003209F6" w:rsidRPr="00D705AA" w:rsidRDefault="003209F6" w:rsidP="003209F6">
        <w:pPr>
          <w:spacing w:line="288" w:lineRule="auto"/>
          <w:jc w:val="both"/>
          <w:rPr>
            <w:rFonts w:ascii="Arial" w:hAnsi="Arial" w:cs="Arial"/>
            <w:sz w:val="14"/>
            <w:szCs w:val="14"/>
          </w:rPr>
        </w:pPr>
        <w:r w:rsidRPr="00453792">
          <w:rPr>
            <w:rFonts w:ascii="Arial" w:hAnsi="Arial" w:cs="Arial"/>
            <w:i/>
            <w:sz w:val="12"/>
            <w:szCs w:val="12"/>
          </w:rPr>
          <w:t>SP23-00449</w:t>
        </w:r>
        <w:r w:rsidRPr="00E53401">
          <w:rPr>
            <w:rFonts w:ascii="Arial" w:hAnsi="Arial" w:cs="Arial"/>
            <w:i/>
            <w:sz w:val="12"/>
            <w:szCs w:val="12"/>
          </w:rPr>
          <w:t>/</w:t>
        </w:r>
        <w:r>
          <w:rPr>
            <w:rFonts w:ascii="Arial" w:hAnsi="Arial" w:cs="Arial"/>
            <w:i/>
            <w:sz w:val="12"/>
            <w:szCs w:val="12"/>
          </w:rPr>
          <w:t xml:space="preserve"> </w:t>
        </w:r>
        <w:r w:rsidRPr="00453792">
          <w:rPr>
            <w:rFonts w:ascii="Arial" w:hAnsi="Arial" w:cs="Arial"/>
            <w:i/>
            <w:sz w:val="12"/>
            <w:szCs w:val="12"/>
          </w:rPr>
          <w:t>SP23-00</w:t>
        </w:r>
        <w:r>
          <w:rPr>
            <w:rFonts w:ascii="Arial" w:hAnsi="Arial" w:cs="Arial"/>
            <w:i/>
            <w:sz w:val="12"/>
            <w:szCs w:val="12"/>
          </w:rPr>
          <w:t>450</w:t>
        </w:r>
        <w:r w:rsidRPr="00453792">
          <w:rPr>
            <w:rFonts w:ascii="Arial" w:hAnsi="Arial" w:cs="Arial"/>
            <w:i/>
            <w:sz w:val="12"/>
            <w:szCs w:val="12"/>
          </w:rPr>
          <w:t xml:space="preserve"> </w:t>
        </w:r>
        <w:r w:rsidRPr="00E53401">
          <w:rPr>
            <w:rFonts w:ascii="Arial" w:hAnsi="Arial" w:cs="Arial"/>
            <w:i/>
            <w:sz w:val="12"/>
            <w:szCs w:val="12"/>
          </w:rPr>
          <w:t>Servicio de mantenimiento integral y asistencia a eventos: Lote 1</w:t>
        </w:r>
        <w:r w:rsidRPr="00AA6BC0">
          <w:t xml:space="preserve"> </w:t>
        </w:r>
        <w:r w:rsidRPr="00AA6BC0">
          <w:rPr>
            <w:rFonts w:ascii="Arial" w:hAnsi="Arial" w:cs="Arial"/>
            <w:i/>
            <w:sz w:val="12"/>
            <w:szCs w:val="12"/>
          </w:rPr>
          <w:t>Recintos Feriales de Casa de Campo</w:t>
        </w:r>
        <w:r w:rsidRPr="00E53401">
          <w:rPr>
            <w:rFonts w:ascii="Arial" w:hAnsi="Arial" w:cs="Arial"/>
            <w:i/>
            <w:sz w:val="12"/>
            <w:szCs w:val="12"/>
          </w:rPr>
          <w:t xml:space="preserve">, Lote 2: </w:t>
        </w:r>
        <w:r w:rsidRPr="00AA6BC0">
          <w:rPr>
            <w:rFonts w:ascii="Arial" w:hAnsi="Arial" w:cs="Arial"/>
            <w:i/>
            <w:sz w:val="12"/>
            <w:szCs w:val="12"/>
          </w:rPr>
          <w:t>Matadero Madrid, Casa de la Panadería, Señores de Luzón y Puntos de información turística</w:t>
        </w:r>
        <w:r>
          <w:rPr>
            <w:rFonts w:ascii="Arial" w:hAnsi="Arial" w:cs="Arial"/>
            <w:i/>
            <w:sz w:val="12"/>
            <w:szCs w:val="12"/>
          </w:rPr>
          <w:t xml:space="preserve">                                             </w:t>
        </w:r>
        <w:r>
          <w:rPr>
            <w:rFonts w:ascii="Arial" w:hAnsi="Arial" w:cs="Arial"/>
            <w:i/>
            <w:sz w:val="12"/>
            <w:szCs w:val="12"/>
          </w:rPr>
          <w:tab/>
        </w:r>
        <w:r>
          <w:rPr>
            <w:rFonts w:ascii="Arial" w:hAnsi="Arial" w:cs="Arial"/>
            <w:i/>
            <w:sz w:val="12"/>
            <w:szCs w:val="12"/>
          </w:rPr>
          <w:tab/>
        </w:r>
        <w:r>
          <w:rPr>
            <w:rFonts w:ascii="Arial" w:hAnsi="Arial" w:cs="Arial"/>
            <w:i/>
            <w:sz w:val="12"/>
            <w:szCs w:val="12"/>
          </w:rPr>
          <w:tab/>
        </w:r>
        <w:r>
          <w:rPr>
            <w:rFonts w:ascii="Arial" w:hAnsi="Arial" w:cs="Arial"/>
            <w:i/>
            <w:sz w:val="12"/>
            <w:szCs w:val="12"/>
          </w:rPr>
          <w:tab/>
        </w:r>
        <w:r>
          <w:rPr>
            <w:rFonts w:ascii="Arial" w:hAnsi="Arial" w:cs="Arial"/>
            <w:i/>
            <w:sz w:val="12"/>
            <w:szCs w:val="12"/>
          </w:rPr>
          <w:tab/>
        </w:r>
        <w:r>
          <w:rPr>
            <w:rFonts w:ascii="Arial" w:hAnsi="Arial" w:cs="Arial"/>
            <w:i/>
            <w:sz w:val="12"/>
            <w:szCs w:val="12"/>
          </w:rPr>
          <w:tab/>
          <w:t xml:space="preserve">                    </w:t>
        </w:r>
        <w:r w:rsidRPr="00C9782B">
          <w:rPr>
            <w:rFonts w:ascii="Arial" w:hAnsi="Arial" w:cs="Arial"/>
            <w:sz w:val="16"/>
            <w:szCs w:val="16"/>
          </w:rPr>
          <w:fldChar w:fldCharType="begin"/>
        </w:r>
        <w:r w:rsidRPr="00C9782B">
          <w:rPr>
            <w:rFonts w:ascii="Arial" w:hAnsi="Arial" w:cs="Arial"/>
            <w:sz w:val="16"/>
            <w:szCs w:val="16"/>
          </w:rPr>
          <w:instrText>PAGE   \* MERGEFORMAT</w:instrText>
        </w:r>
        <w:r w:rsidRPr="00C9782B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sz w:val="16"/>
            <w:szCs w:val="16"/>
          </w:rPr>
          <w:t>41</w:t>
        </w:r>
        <w:r w:rsidRPr="00C9782B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1E2BA226" w14:textId="77777777" w:rsidR="003209F6" w:rsidRPr="003209F6" w:rsidRDefault="003209F6" w:rsidP="003209F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F03D3" w14:textId="77777777" w:rsidR="00A35E87" w:rsidRDefault="00A35E87" w:rsidP="003209F6">
      <w:pPr>
        <w:spacing w:after="0" w:line="240" w:lineRule="auto"/>
      </w:pPr>
      <w:r>
        <w:separator/>
      </w:r>
    </w:p>
  </w:footnote>
  <w:footnote w:type="continuationSeparator" w:id="0">
    <w:p w14:paraId="27D5344D" w14:textId="77777777" w:rsidR="00A35E87" w:rsidRDefault="00A35E87" w:rsidP="00320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4CAE4" w14:textId="11CFBD25" w:rsidR="003209F6" w:rsidRPr="003209F6" w:rsidRDefault="003209F6" w:rsidP="003209F6">
    <w:pPr>
      <w:pStyle w:val="Encabezado"/>
    </w:pPr>
    <w:r w:rsidRPr="007B5221">
      <w:rPr>
        <w:noProof/>
      </w:rPr>
      <w:drawing>
        <wp:inline distT="0" distB="0" distL="0" distR="0" wp14:anchorId="6997EF8F" wp14:editId="199526DE">
          <wp:extent cx="1150620" cy="564246"/>
          <wp:effectExtent l="0" t="0" r="0" b="7620"/>
          <wp:docPr id="1" name="Imagen 1" descr="Imagen que contiene dibujo, señal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magen que contiene dibujo, señal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568" cy="5676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9F6"/>
    <w:rsid w:val="000A6D13"/>
    <w:rsid w:val="003209F6"/>
    <w:rsid w:val="0063752D"/>
    <w:rsid w:val="00A3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AFD9D"/>
  <w15:chartTrackingRefBased/>
  <w15:docId w15:val="{9F0ADBE3-F536-4DB0-BC49-733DA24D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09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09F6"/>
  </w:style>
  <w:style w:type="paragraph" w:styleId="Piedepgina">
    <w:name w:val="footer"/>
    <w:basedOn w:val="Normal"/>
    <w:link w:val="PiedepginaCar"/>
    <w:uiPriority w:val="99"/>
    <w:unhideWhenUsed/>
    <w:rsid w:val="003209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Gutierrez Manchon</dc:creator>
  <cp:keywords/>
  <dc:description/>
  <cp:lastModifiedBy>Luis Gutierrez Manchon</cp:lastModifiedBy>
  <cp:revision>2</cp:revision>
  <dcterms:created xsi:type="dcterms:W3CDTF">2023-08-01T09:51:00Z</dcterms:created>
  <dcterms:modified xsi:type="dcterms:W3CDTF">2023-08-01T10:02:00Z</dcterms:modified>
</cp:coreProperties>
</file>